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沙河市交通运输局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工作要求，发布本年度报告。报告中所列数据统计期限为2023年1月1日至12月31日。联系电话：0319-8788585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2023年，我局高度重视政府信息公开工作，认真落实河北省、邢台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市和沙河市工作要求，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妥善处理公开与保密的关系，合理界定信息公开范围，做到积极稳妥，及时准确，公开、公正、便民。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（一）主动公开方面。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val="en-US" w:eastAsia="zh-CN" w:bidi="ar"/>
        </w:rPr>
        <w:t>在政府门户网站暨信息公开平台上发布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部门工作动态75条；发布通知公告5篇；发布行政执法类信息（包括行政处罚、行政许可、事前公开等）121条；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highlight w:val="none"/>
          <w:lang w:val="en-US" w:eastAsia="zh-CN" w:bidi="ar"/>
        </w:rPr>
        <w:t>在沙河市交通运输局微信公众号上发布信息449条，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在简篇、美篇上发布信息130条。全年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主动公开行政许可29件，行政处罚1060件、行政强制321件，政府集中采购3件总金额456.319824万元。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　　</w:t>
      </w:r>
      <w:r>
        <w:rPr>
          <w:rFonts w:hint="eastAsia" w:ascii="楷体" w:hAnsi="楷体" w:eastAsia="楷体" w:cs="楷体"/>
          <w:lang w:val="en-US" w:eastAsia="zh-CN"/>
        </w:rPr>
        <w:t>(二)依申请公开方面。</w:t>
      </w:r>
      <w:r>
        <w:rPr>
          <w:rFonts w:hint="eastAsia" w:ascii="仿宋" w:hAnsi="仿宋" w:eastAsia="仿宋" w:cs="仿宋"/>
          <w:lang w:val="en-US" w:eastAsia="zh-CN"/>
        </w:rPr>
        <w:t>2023年我局未收到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政府信息公开申请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　　</w:t>
      </w:r>
      <w:r>
        <w:rPr>
          <w:rFonts w:hint="eastAsia" w:ascii="楷体" w:hAnsi="楷体" w:eastAsia="楷体" w:cs="楷体"/>
          <w:lang w:val="en-US" w:eastAsia="zh-CN"/>
        </w:rPr>
        <w:t>(三)政府信息管理方面。</w:t>
      </w:r>
      <w:r>
        <w:rPr>
          <w:rFonts w:hint="eastAsia" w:ascii="仿宋" w:hAnsi="仿宋" w:eastAsia="仿宋" w:cs="仿宋"/>
          <w:lang w:val="en-US" w:eastAsia="zh-CN"/>
        </w:rPr>
        <w:t>认真落实国家、省、市全面推进政务公开工作的决策部署，规范信息公开内容，统筹推进政务信息公开工作，按规定完成全年政府信息公开任务和目标。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　　</w:t>
      </w:r>
      <w:r>
        <w:rPr>
          <w:rFonts w:hint="eastAsia" w:ascii="楷体" w:hAnsi="楷体" w:eastAsia="楷体" w:cs="楷体"/>
          <w:lang w:val="en-US" w:eastAsia="zh-CN"/>
        </w:rPr>
        <w:t>(四)政府信息公开平台建设方面。</w:t>
      </w:r>
      <w:r>
        <w:rPr>
          <w:rFonts w:hint="eastAsia" w:ascii="仿宋" w:hAnsi="仿宋" w:eastAsia="仿宋" w:cs="仿宋"/>
          <w:lang w:val="en-US" w:eastAsia="zh-CN"/>
        </w:rPr>
        <w:t>依托沙河市人民政府门户网站平台统一发布信息，认真抓好信息发布工作，确保网站信息更新频率和时效性。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　　</w:t>
      </w:r>
      <w:r>
        <w:rPr>
          <w:rFonts w:hint="eastAsia" w:ascii="楷体" w:hAnsi="楷体" w:eastAsia="楷体" w:cs="楷体"/>
          <w:lang w:val="en-US" w:eastAsia="zh-CN"/>
        </w:rPr>
        <w:t>(五)强化监督保障方面。</w:t>
      </w:r>
      <w:r>
        <w:rPr>
          <w:rFonts w:hint="eastAsia" w:ascii="仿宋" w:hAnsi="仿宋" w:eastAsia="仿宋" w:cs="仿宋"/>
          <w:lang w:val="en-US" w:eastAsia="zh-CN"/>
        </w:rPr>
        <w:t>主管领导对需要公开的政府信息进行审核，各业务科室积极主动提供相关资料，信息科扎实做好政府信息公开日常工作。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  <w:p>
            <w:pPr>
              <w:pStyle w:val="2"/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政府信息公开工作取得了一定成绩，但与政府要求和群众期待相比，还存在政府信息公开形式单一的问题。下一步，我局将按照市委、市政府政务公开决策部署要求，紧密结合工作实际，更加准确及时公开政府信息，丰富公开方式，内容更加全面，努力提升政府信息公开工作的透明度、人民群众的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年交通部门未收取信息处理费。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无其他需要报告事项。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2024年1月19日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D1EAB8-3663-49C3-86B3-619422725B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83BF9A-9969-408A-8F62-8BC29594D208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47B34F03-51F1-4D00-AA6D-715B4C8E98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53140F-883B-4F90-A777-62B77E542C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326807D-6309-4147-A211-5710B26CD5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04F6DB1-E760-4F72-B2AC-87D6EF8790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7FACC54-49B6-484D-ACFF-247CD332E24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WIwNWYwOTViZTU5MDA5MDBmMmJmMjBmNmVhMDgifQ=="/>
    <w:docVar w:name="KSO_WPS_MARK_KEY" w:val="8fdc928b-f8eb-4240-8168-587b110eaf5d"/>
  </w:docVars>
  <w:rsids>
    <w:rsidRoot w:val="55861780"/>
    <w:rsid w:val="006901F7"/>
    <w:rsid w:val="00BC6BE8"/>
    <w:rsid w:val="0289073D"/>
    <w:rsid w:val="0450083E"/>
    <w:rsid w:val="04BB241C"/>
    <w:rsid w:val="05283431"/>
    <w:rsid w:val="0607005F"/>
    <w:rsid w:val="061D4F3C"/>
    <w:rsid w:val="07C02EBA"/>
    <w:rsid w:val="086C1DC8"/>
    <w:rsid w:val="08B74031"/>
    <w:rsid w:val="08F37AB0"/>
    <w:rsid w:val="09F62189"/>
    <w:rsid w:val="0DB81BFE"/>
    <w:rsid w:val="0F623B23"/>
    <w:rsid w:val="13C8306A"/>
    <w:rsid w:val="16F46E3D"/>
    <w:rsid w:val="18A907E8"/>
    <w:rsid w:val="1CAA2ADF"/>
    <w:rsid w:val="208E1F6C"/>
    <w:rsid w:val="209367F3"/>
    <w:rsid w:val="247E1D54"/>
    <w:rsid w:val="297C074E"/>
    <w:rsid w:val="2AF5107C"/>
    <w:rsid w:val="2C025909"/>
    <w:rsid w:val="2CD7315C"/>
    <w:rsid w:val="2F480C30"/>
    <w:rsid w:val="2FC97EF1"/>
    <w:rsid w:val="2FF866BB"/>
    <w:rsid w:val="33467EE0"/>
    <w:rsid w:val="36D6068F"/>
    <w:rsid w:val="37A401EE"/>
    <w:rsid w:val="3BE7492D"/>
    <w:rsid w:val="3D8C47B0"/>
    <w:rsid w:val="43760954"/>
    <w:rsid w:val="445A35C0"/>
    <w:rsid w:val="4A791606"/>
    <w:rsid w:val="4DBD1B0B"/>
    <w:rsid w:val="4E16673F"/>
    <w:rsid w:val="50EA0770"/>
    <w:rsid w:val="522462FB"/>
    <w:rsid w:val="55861780"/>
    <w:rsid w:val="59563F75"/>
    <w:rsid w:val="5A70032F"/>
    <w:rsid w:val="5B1944EE"/>
    <w:rsid w:val="5D656145"/>
    <w:rsid w:val="5D94032A"/>
    <w:rsid w:val="64964A96"/>
    <w:rsid w:val="656C41F2"/>
    <w:rsid w:val="65B6730B"/>
    <w:rsid w:val="666F0EAF"/>
    <w:rsid w:val="67E73BFB"/>
    <w:rsid w:val="6AFB6C6A"/>
    <w:rsid w:val="6BC32CFD"/>
    <w:rsid w:val="6CE131BE"/>
    <w:rsid w:val="6D2E56B2"/>
    <w:rsid w:val="6D6F4477"/>
    <w:rsid w:val="6D88746D"/>
    <w:rsid w:val="7004072E"/>
    <w:rsid w:val="70A8064A"/>
    <w:rsid w:val="72122022"/>
    <w:rsid w:val="72DA5E37"/>
    <w:rsid w:val="73B61051"/>
    <w:rsid w:val="73D8159D"/>
    <w:rsid w:val="74EA21C9"/>
    <w:rsid w:val="75C83D18"/>
    <w:rsid w:val="77571C63"/>
    <w:rsid w:val="7A8B45F3"/>
    <w:rsid w:val="7AAB11D5"/>
    <w:rsid w:val="7B1D3764"/>
    <w:rsid w:val="7C7C44BA"/>
    <w:rsid w:val="7CD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/>
    </w:pPr>
  </w:style>
  <w:style w:type="paragraph" w:styleId="3">
    <w:name w:val="Body Text Indent"/>
    <w:basedOn w:val="1"/>
    <w:autoRedefine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1689</Words>
  <Characters>1739</Characters>
  <Lines>0</Lines>
  <Paragraphs>0</Paragraphs>
  <TotalTime>69</TotalTime>
  <ScaleCrop>false</ScaleCrop>
  <LinksUpToDate>false</LinksUpToDate>
  <CharactersWithSpaces>1778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2022-02-18T08:18:00Z</dcterms:created>
  <dc:creator>Administrator</dc:creator>
  <cp:lastModifiedBy>Administrator</cp:lastModifiedBy>
  <cp:lastPrinted>2024-01-18T03:36:00Z</cp:lastPrinted>
  <dcterms:modified xsi:type="dcterms:W3CDTF">2024-01-23T09:32:42Z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E9BDAD10C3FD44E693298D6F4A9D9D97_13</vt:lpwstr>
  </property>
</Properties>
</file>